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397" w:vertAnchor="page" w:horzAnchor="page" w:tblpX="455" w:tblpY="466"/>
        <w:tblOverlap w:val="never"/>
        <w:tblW w:w="10943"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43"/>
      </w:tblGrid>
      <w:tr w:rsidR="0067093F" w:rsidRPr="00192BE4" w14:paraId="33C23934" w14:textId="77777777" w:rsidTr="004A6F5D">
        <w:trPr>
          <w:trHeight w:hRule="exact" w:val="10075"/>
        </w:trPr>
        <w:tc>
          <w:tcPr>
            <w:tcW w:w="10974" w:type="dxa"/>
            <w:vAlign w:val="center"/>
          </w:tcPr>
          <w:p w14:paraId="3D63ABCA" w14:textId="77777777" w:rsidR="0067093F" w:rsidRPr="00192BE4" w:rsidRDefault="008B5EB9" w:rsidP="004A6F5D">
            <w:pPr>
              <w:pStyle w:val="Header"/>
              <w:jc w:val="center"/>
            </w:pPr>
            <w:r>
              <w:rPr>
                <w:noProof/>
              </w:rPr>
              <w:drawing>
                <wp:inline distT="0" distB="0" distL="0" distR="0" wp14:anchorId="3D633FFA" wp14:editId="239A21FA">
                  <wp:extent cx="7001609" cy="6389447"/>
                  <wp:effectExtent l="0" t="0" r="0" b="0"/>
                  <wp:docPr id="51574910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9104"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7001609" cy="6389447"/>
                          </a:xfrm>
                          <a:prstGeom prst="rect">
                            <a:avLst/>
                          </a:prstGeom>
                        </pic:spPr>
                      </pic:pic>
                    </a:graphicData>
                  </a:graphic>
                </wp:inline>
              </w:drawing>
            </w:r>
          </w:p>
        </w:tc>
      </w:tr>
    </w:tbl>
    <w:p w14:paraId="37844DC7" w14:textId="0326BCCE" w:rsidR="004732E4" w:rsidRPr="001A4F64" w:rsidRDefault="00596F42" w:rsidP="00596F42">
      <w:pPr>
        <w:pStyle w:val="Title"/>
        <w:rPr>
          <w:lang w:val="de-DE"/>
        </w:rPr>
      </w:pPr>
      <w:r>
        <w:t>H2UpClose #</w:t>
      </w:r>
      <w:r w:rsidR="00BA7ADA">
        <w:t>2</w:t>
      </w:r>
      <w:r>
        <w:t xml:space="preserve">:  </w:t>
      </w:r>
      <w:r w:rsidR="00BA7ADA">
        <w:br/>
        <w:t>Ford Otosan</w:t>
      </w:r>
    </w:p>
    <w:p w14:paraId="449A569D" w14:textId="77777777" w:rsidR="00D7099B" w:rsidRDefault="00D7099B" w:rsidP="00D7099B">
      <w:pPr>
        <w:rPr>
          <w:lang w:val="de-DE"/>
        </w:rPr>
      </w:pPr>
    </w:p>
    <w:p w14:paraId="538AC8FD" w14:textId="77777777" w:rsidR="00D7099B" w:rsidRPr="00D7099B" w:rsidRDefault="00D7099B" w:rsidP="00D7099B">
      <w:pPr>
        <w:rPr>
          <w:lang w:val="de-DE"/>
        </w:rPr>
      </w:pPr>
    </w:p>
    <w:p w14:paraId="6ABB77C9" w14:textId="66EED9E8" w:rsidR="00D72EFF" w:rsidRDefault="001A4F64" w:rsidP="0041174B">
      <w:pPr>
        <w:pStyle w:val="Heading1"/>
        <w:numPr>
          <w:ilvl w:val="0"/>
          <w:numId w:val="0"/>
        </w:numPr>
      </w:pPr>
      <w:r>
        <w:lastRenderedPageBreak/>
        <w:t>H2UpClose #</w:t>
      </w:r>
      <w:r w:rsidR="00BA7ADA">
        <w:t>2</w:t>
      </w:r>
      <w:r>
        <w:t xml:space="preserve">: </w:t>
      </w:r>
      <w:r w:rsidR="00BA7ADA">
        <w:t>Ford Otosan</w:t>
      </w:r>
      <w:r>
        <w:br/>
      </w:r>
    </w:p>
    <w:p w14:paraId="3282EF48" w14:textId="0B7FF9EE" w:rsidR="001960BE" w:rsidRPr="001960BE" w:rsidRDefault="001960BE" w:rsidP="001960BE">
      <w:r>
        <w:t>H2UpScale Project is happy to present the H2UpClose interviews’ cycle.</w:t>
      </w:r>
      <w:r>
        <w:br/>
        <w:t xml:space="preserve">Below the </w:t>
      </w:r>
      <w:r w:rsidR="00BA7ADA">
        <w:t>second</w:t>
      </w:r>
      <w:r>
        <w:t xml:space="preserve"> interview </w:t>
      </w:r>
      <w:r w:rsidR="006318F0">
        <w:t>with</w:t>
      </w:r>
      <w:r>
        <w:t xml:space="preserve"> </w:t>
      </w:r>
      <w:r w:rsidR="00BA7ADA">
        <w:rPr>
          <w:b/>
          <w:bCs/>
        </w:rPr>
        <w:t>Ford Otosan</w:t>
      </w:r>
      <w:r w:rsidR="00945596">
        <w:t>.</w:t>
      </w:r>
    </w:p>
    <w:p w14:paraId="34EF3C2E" w14:textId="77777777" w:rsidR="00D72EFF" w:rsidRPr="00192BE4" w:rsidRDefault="00D72EFF" w:rsidP="00D72EFF"/>
    <w:p w14:paraId="0C1049AA" w14:textId="77777777" w:rsidR="0067481E" w:rsidRDefault="0067481E" w:rsidP="0067481E">
      <w:r>
        <w:t xml:space="preserve">The shift toward zero emission mobility has placed strong pressure on heavy duty transport, where the technical, economic, and environmental stakes are far more complex than in passenger vehicles. Trucks, maritime vessels, construction machinery, and ground support equipment all face intense regulatory timelines and increasing customer expectations for clean, efficient, and reliable powertrains. While hydrogen fuel cell systems stand out as one of the few viable options for long range, high power operations, the industry is constrained by a critical bottleneck: the absence of scalable, high power Balance of Plant components capable of supporting systems across wide power ranges. Without new architectures, standardized interfaces, and optimized </w:t>
      </w:r>
      <w:proofErr w:type="spellStart"/>
      <w:r>
        <w:t>BoP</w:t>
      </w:r>
      <w:proofErr w:type="spellEnd"/>
      <w:r>
        <w:t xml:space="preserve"> solutions, the transition to zero emission heavy duty fleets will stall, delaying climate targets and weakening industrial competitiveness. This challenge is particularly urgent now. Infrastructure development, regulatory pressure, and global technology competition are already accelerating. If industry waits another five years, key standards, supply chains, and technology leadership will be established elsewhere, making it harder for European companies to influence or benefit from the emerging hydrogen economy. The cost of inaction is not only environmental but strategic, risking dependence on external suppliers and missing the opportunity to anchor high value manufacturing within Europe.</w:t>
      </w:r>
    </w:p>
    <w:p w14:paraId="67E6A977" w14:textId="77777777" w:rsidR="0067481E" w:rsidRDefault="0067481E" w:rsidP="0067481E">
      <w:r>
        <w:t xml:space="preserve">Against this backdrop, the project brings together a uniquely qualified consortium, and Ford Otosan plays a central role by contributing the perspective of a heavy duty original equipment manufacturer with deep expertise in powertrain integration. What sets Ford Otosan apart is its ability to connect research ambitions with real world constraints. The company provides detailed operational use cases, performance requirements, duty cycles, and packaging limitations that reflect how heavy duty vehicles actually operate in diverse terrains, climates, and mission profiles. These boundary conditions ensure that the developed fuel cell architectures and components do not remain academic exercises but become genuinely deployable technologies suitable for commercial applications. Ford Otosan also leads the development of stationary system models and guides the transition toward transient simulations, enabling the project to evaluate new components, flow paths, and control strategies under dynamic, realistic conditions. This modelling foundation is essential for anticipating system </w:t>
      </w:r>
      <w:proofErr w:type="spellStart"/>
      <w:r>
        <w:t>behaviour</w:t>
      </w:r>
      <w:proofErr w:type="spellEnd"/>
      <w:r>
        <w:t xml:space="preserve"> during demanding driving scenarios such as long climbs, rapid load changes, and cold starts. By coordinating closely with stack developers, </w:t>
      </w:r>
      <w:proofErr w:type="spellStart"/>
      <w:r>
        <w:t>BoP</w:t>
      </w:r>
      <w:proofErr w:type="spellEnd"/>
      <w:r>
        <w:t xml:space="preserve"> suppliers, and control engineers, Ford Otosan helps harmonize assumptions and interface definitions across the project so that every subsystem integrates coherently into a heavy duty fuel cell platform.</w:t>
      </w:r>
    </w:p>
    <w:p w14:paraId="1700289A" w14:textId="77777777" w:rsidR="0067481E" w:rsidRDefault="0067481E" w:rsidP="0067481E">
      <w:r>
        <w:t xml:space="preserve">Compared with the current state of the art, the project aims to deliver a significant leap forward. Today’s commercially available fuel cell systems are largely designed for lower-power passenger or light commercial applications. Their </w:t>
      </w:r>
      <w:proofErr w:type="spellStart"/>
      <w:r>
        <w:t>BoP</w:t>
      </w:r>
      <w:proofErr w:type="spellEnd"/>
      <w:r>
        <w:t xml:space="preserve"> components are not optimized for the high flows, pressures, temperatures, and continuous loading required in heavy duty operations. Scaling these systems by simply combining multiple smaller modules increases cost, complexity, and failure points. Moreover, </w:t>
      </w:r>
      <w:proofErr w:type="spellStart"/>
      <w:r>
        <w:t>BoP</w:t>
      </w:r>
      <w:proofErr w:type="spellEnd"/>
      <w:r>
        <w:t xml:space="preserve"> components are often proprietary and lack standardized interfaces, making cross sector integration difficult. Heavy duty vehicles face additional challenges, including limited space for thermal management, the need for high durability under continuous high loads, and stricter safety requirements for hydrogen handling. By targeting scalable architectures, the project aims to establish modular building blocks that can support trucks, maritime vessels, and stationary applications with minimal reconfiguration. These architectures will be paired with next generation </w:t>
      </w:r>
      <w:proofErr w:type="spellStart"/>
      <w:r>
        <w:t>BoP</w:t>
      </w:r>
      <w:proofErr w:type="spellEnd"/>
      <w:r>
        <w:t xml:space="preserve"> components such as high efficiency compressors, durable hydrogen recirculation devices, advanced filtration units, and safety critical sensors compliant with automotive functional safety standards. Ambitious performance goals include reducing </w:t>
      </w:r>
      <w:proofErr w:type="spellStart"/>
      <w:r>
        <w:t>BoP</w:t>
      </w:r>
      <w:proofErr w:type="spellEnd"/>
      <w:r>
        <w:t xml:space="preserve"> cost system weight, while improving efficiency, durability, and ease of integration. Some of these improvements build on early evidence and prototypes, while others represent forward looking targets necessary to make megawatt scale fuel cell systems commercially viable within the decade.</w:t>
      </w:r>
    </w:p>
    <w:p w14:paraId="7C2264C6" w14:textId="77777777" w:rsidR="0067481E" w:rsidRDefault="0067481E" w:rsidP="0067481E">
      <w:r>
        <w:t xml:space="preserve">The value of this activity extends far beyond a single project. By grounding the technical development in real world OEM requirements, Ford Otosan ensures that the outcomes align with the needs of future heavy duty vehicles and can be industrialized without major redesign. This reduces integration risk, accelerates technology adoption, and helps establish a consistent set of specifications that suppliers and researchers can build upon. For system component </w:t>
      </w:r>
      <w:r>
        <w:lastRenderedPageBreak/>
        <w:t>manufacturers, the project provides clarity on performance requirements and interface expectations, enabling more focused development efforts and helping establish a European supply chain for high power hydrogen technologies. For research institutions, shared models and reference architectures create a foundation for future innovations and benchmarking activities. For policymakers, the validated findings can inform future standards and certification frameworks, supporting safer and more reliable deployment of hydrogen technologies. The broader ecosystem stands to gain from reduced technological fragmentation and a more coordinated path toward market ready megawatt scale fuel cell solutions.</w:t>
      </w:r>
    </w:p>
    <w:p w14:paraId="4E80EF0C" w14:textId="77777777" w:rsidR="0067481E" w:rsidRDefault="0067481E" w:rsidP="0067481E">
      <w:r>
        <w:t>In the coming phases, the project will continue refining application requirements, validating component performance through simulation and physical testing, and defining standardized system architectures that can be adapted across different heavy duty sectors. Hardware in the Loop environments will be established to test control strategies before physical prototypes are assembled. High power compressors, sensors, and recirculation devices will undergo iterative design, prototyping, and validation cycles. The project will then move toward the integration of these components into a coherent system platform suitable for TRL7 demonstrations, paving the way for pilot deployments toward the end of the decade. Throughout this process, Ford Otosan will maintain its role as the bridge between innovation and industrial application, ensuring that the developed technologies meet real operational needs and can be incorporated into future zero emission heavy duty trucks.</w:t>
      </w:r>
    </w:p>
    <w:p w14:paraId="0E6AC248" w14:textId="435F8796" w:rsidR="004732E4" w:rsidRPr="00192BE4" w:rsidRDefault="0067481E" w:rsidP="0067481E">
      <w:r>
        <w:t>The transition to hydrogen powered heavy duty transport is a collective challenge that requires coordinated action from manufacturers, suppliers, researchers, policymakers, and end users. The work underway represents a crucial step toward overcoming the current technological bottlenecks and unlocking the potential of large scale fuel cell systems. Now is the time for stakeholders across the ecosystem to engage, contribute insights, and collaborate on building the infrastructure, standards, and supply chains needed for market deployment. By acting together, we can establish Europe as a leader in high power hydrogen technologies and accelerate the shift toward cleaner, more sustainable mobility.</w:t>
      </w:r>
    </w:p>
    <w:p w14:paraId="30ABF3E3" w14:textId="77777777" w:rsidR="004732E4" w:rsidRPr="00192BE4" w:rsidRDefault="004732E4" w:rsidP="004732E4"/>
    <w:p w14:paraId="4FB819FD" w14:textId="77777777" w:rsidR="004732E4" w:rsidRPr="00192BE4" w:rsidRDefault="004732E4" w:rsidP="004732E4"/>
    <w:p w14:paraId="64C9E689" w14:textId="77777777" w:rsidR="004732E4" w:rsidRPr="00192BE4" w:rsidRDefault="004732E4" w:rsidP="004732E4"/>
    <w:p w14:paraId="309DF7A1" w14:textId="77777777" w:rsidR="004732E4" w:rsidRPr="00192BE4" w:rsidRDefault="004732E4" w:rsidP="004732E4"/>
    <w:p w14:paraId="37319782" w14:textId="77777777" w:rsidR="004732E4" w:rsidRPr="00192BE4" w:rsidRDefault="004732E4" w:rsidP="004732E4"/>
    <w:p w14:paraId="048E1CAA" w14:textId="77777777" w:rsidR="004732E4" w:rsidRPr="00192BE4" w:rsidRDefault="004732E4" w:rsidP="004732E4"/>
    <w:p w14:paraId="5AEE4F57" w14:textId="77777777" w:rsidR="004732E4" w:rsidRPr="00192BE4" w:rsidRDefault="004732E4" w:rsidP="004732E4"/>
    <w:p w14:paraId="0366B58B" w14:textId="77777777" w:rsidR="004732E4" w:rsidRPr="00192BE4" w:rsidRDefault="004732E4" w:rsidP="004732E4"/>
    <w:p w14:paraId="164F4F6B" w14:textId="77777777" w:rsidR="004732E4" w:rsidRPr="00192BE4" w:rsidRDefault="004732E4" w:rsidP="004732E4"/>
    <w:p w14:paraId="7BA67F01" w14:textId="77777777" w:rsidR="004732E4" w:rsidRPr="00D72EFF" w:rsidRDefault="004732E4" w:rsidP="00AE0985">
      <w:pPr>
        <w:jc w:val="right"/>
      </w:pPr>
    </w:p>
    <w:sectPr w:rsidR="004732E4" w:rsidRPr="00D72EFF" w:rsidSect="009F0448">
      <w:headerReference w:type="default" r:id="rId12"/>
      <w:footerReference w:type="default" r:id="rId13"/>
      <w:headerReference w:type="first" r:id="rId14"/>
      <w:footerReference w:type="first" r:id="rId15"/>
      <w:pgSz w:w="11906" w:h="16838"/>
      <w:pgMar w:top="567" w:right="680" w:bottom="1418" w:left="68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FFD7" w14:textId="77777777" w:rsidR="00B263D3" w:rsidRPr="00192BE4" w:rsidRDefault="00B263D3" w:rsidP="00110E11">
      <w:pPr>
        <w:spacing w:line="240" w:lineRule="auto"/>
      </w:pPr>
      <w:r w:rsidRPr="00192BE4">
        <w:separator/>
      </w:r>
    </w:p>
  </w:endnote>
  <w:endnote w:type="continuationSeparator" w:id="0">
    <w:p w14:paraId="1D8C3208" w14:textId="77777777" w:rsidR="00B263D3" w:rsidRPr="00192BE4" w:rsidRDefault="00B263D3" w:rsidP="00110E11">
      <w:pPr>
        <w:spacing w:line="240" w:lineRule="auto"/>
      </w:pPr>
      <w:r w:rsidRPr="00192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Light">
    <w:charset w:val="00"/>
    <w:family w:val="swiss"/>
    <w:pitch w:val="variable"/>
    <w:sig w:usb0="A00002EF" w:usb1="5000207B" w:usb2="00000000" w:usb3="00000000" w:csb0="0000019F" w:csb1="00000000"/>
    <w:embedRegular r:id="rId1" w:fontKey="{C767043D-4E2D-4DC4-8EA3-FFA5A7FECA3D}"/>
    <w:embedBold r:id="rId2" w:fontKey="{1A16B5CF-8200-4DC2-9E75-65B9F3E97BA0}"/>
    <w:embedItalic r:id="rId3" w:fontKey="{C131D6BF-0E40-4911-B499-A3991121114C}"/>
  </w:font>
  <w:font w:name="Times New Roman (Hoofdtekst CS)">
    <w:altName w:val="Times New Roman"/>
    <w:charset w:val="00"/>
    <w:family w:val="roman"/>
    <w:pitch w:val="default"/>
  </w:font>
  <w:font w:name="IBM Plex Sans Medium">
    <w:charset w:val="00"/>
    <w:family w:val="swiss"/>
    <w:pitch w:val="variable"/>
    <w:sig w:usb0="A00002EF" w:usb1="5000207B" w:usb2="00000000" w:usb3="00000000" w:csb0="0000019F" w:csb1="00000000"/>
    <w:embedRegular r:id="rId4" w:subsetted="1" w:fontKey="{1F067547-5C3C-4164-BCA0-53C5D83B4155}"/>
  </w:font>
  <w:font w:name="Times New Roman (Koppen CS)">
    <w:altName w:val="Times New Roman"/>
    <w:charset w:val="00"/>
    <w:family w:val="roman"/>
    <w:pitch w:val="default"/>
  </w:font>
  <w:font w:name="IBM Plex Sans">
    <w:charset w:val="00"/>
    <w:family w:val="swiss"/>
    <w:pitch w:val="variable"/>
    <w:sig w:usb0="A00002EF" w:usb1="5000207B" w:usb2="00000000" w:usb3="00000000" w:csb0="0000019F" w:csb1="00000000"/>
    <w:embedRegular r:id="rId5" w:subsetted="1" w:fontKey="{ABBC7E12-1299-4AEC-A421-B75639B1EBA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659D" w14:textId="77777777" w:rsidR="00047BFB" w:rsidRPr="00192BE4" w:rsidRDefault="00A5254A">
    <w:pPr>
      <w:pStyle w:val="Footer"/>
    </w:pPr>
    <w:r w:rsidRPr="00192BE4">
      <w:rPr>
        <w:noProof/>
      </w:rPr>
      <mc:AlternateContent>
        <mc:Choice Requires="wps">
          <w:drawing>
            <wp:anchor distT="0" distB="0" distL="114300" distR="114300" simplePos="0" relativeHeight="251671552" behindDoc="0" locked="0" layoutInCell="1" allowOverlap="1" wp14:anchorId="46519D5A" wp14:editId="440E677A">
              <wp:simplePos x="0" y="0"/>
              <wp:positionH relativeFrom="column">
                <wp:posOffset>3518535</wp:posOffset>
              </wp:positionH>
              <wp:positionV relativeFrom="paragraph">
                <wp:posOffset>-30841</wp:posOffset>
              </wp:positionV>
              <wp:extent cx="523875" cy="304800"/>
              <wp:effectExtent l="0" t="0" r="0" b="0"/>
              <wp:wrapNone/>
              <wp:docPr id="1117006719" name="Tekstvak 6"/>
              <wp:cNvGraphicFramePr/>
              <a:graphic xmlns:a="http://schemas.openxmlformats.org/drawingml/2006/main">
                <a:graphicData uri="http://schemas.microsoft.com/office/word/2010/wordprocessingShape">
                  <wps:wsp>
                    <wps:cNvSpPr txBox="1"/>
                    <wps:spPr>
                      <a:xfrm>
                        <a:off x="0" y="0"/>
                        <a:ext cx="523875" cy="304800"/>
                      </a:xfrm>
                      <a:prstGeom prst="rect">
                        <a:avLst/>
                      </a:prstGeom>
                      <a:noFill/>
                      <a:ln w="6350">
                        <a:noFill/>
                      </a:ln>
                    </wps:spPr>
                    <wps:txbx>
                      <w:txbxContent>
                        <w:p w14:paraId="463CB450" w14:textId="77777777" w:rsidR="00047BFB" w:rsidRPr="00192BE4" w:rsidRDefault="001059D2" w:rsidP="00BD2975">
                          <w:pPr>
                            <w:pStyle w:val="Footer"/>
                            <w:jc w:val="right"/>
                            <w:rPr>
                              <w:sz w:val="14"/>
                              <w:szCs w:val="14"/>
                            </w:rPr>
                          </w:pPr>
                          <w:r w:rsidRPr="00192BE4">
                            <w:rPr>
                              <w:sz w:val="14"/>
                              <w:szCs w:val="14"/>
                            </w:rPr>
                            <w:fldChar w:fldCharType="begin"/>
                          </w:r>
                          <w:r w:rsidRPr="00192BE4">
                            <w:rPr>
                              <w:sz w:val="14"/>
                              <w:szCs w:val="14"/>
                            </w:rPr>
                            <w:instrText>PAGE  \* Arabic  \* MERGEFORMAT</w:instrText>
                          </w:r>
                          <w:r w:rsidRPr="00192BE4">
                            <w:rPr>
                              <w:sz w:val="14"/>
                              <w:szCs w:val="14"/>
                            </w:rPr>
                            <w:fldChar w:fldCharType="separate"/>
                          </w:r>
                          <w:r w:rsidRPr="00192BE4">
                            <w:rPr>
                              <w:sz w:val="14"/>
                              <w:szCs w:val="14"/>
                            </w:rPr>
                            <w:t>1</w:t>
                          </w:r>
                          <w:r w:rsidRPr="00192BE4">
                            <w:rPr>
                              <w:sz w:val="14"/>
                              <w:szCs w:val="14"/>
                            </w:rPr>
                            <w:fldChar w:fldCharType="end"/>
                          </w:r>
                          <w:r w:rsidRPr="00192BE4">
                            <w:rPr>
                              <w:sz w:val="14"/>
                              <w:szCs w:val="14"/>
                            </w:rPr>
                            <w:t>/</w:t>
                          </w:r>
                          <w:r w:rsidRPr="00192BE4">
                            <w:rPr>
                              <w:sz w:val="14"/>
                              <w:szCs w:val="14"/>
                            </w:rPr>
                            <w:fldChar w:fldCharType="begin"/>
                          </w:r>
                          <w:r w:rsidRPr="00192BE4">
                            <w:rPr>
                              <w:sz w:val="14"/>
                              <w:szCs w:val="14"/>
                            </w:rPr>
                            <w:instrText>NUMPAGES  \* Arabic  \* MERGEFORMAT</w:instrText>
                          </w:r>
                          <w:r w:rsidRPr="00192BE4">
                            <w:rPr>
                              <w:sz w:val="14"/>
                              <w:szCs w:val="14"/>
                            </w:rPr>
                            <w:fldChar w:fldCharType="separate"/>
                          </w:r>
                          <w:r w:rsidRPr="00192BE4">
                            <w:rPr>
                              <w:sz w:val="14"/>
                              <w:szCs w:val="14"/>
                            </w:rPr>
                            <w:t>2</w:t>
                          </w:r>
                          <w:r w:rsidRPr="00192BE4">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19D5A" id="_x0000_t202" coordsize="21600,21600" o:spt="202" path="m,l,21600r21600,l21600,xe">
              <v:stroke joinstyle="miter"/>
              <v:path gradientshapeok="t" o:connecttype="rect"/>
            </v:shapetype>
            <v:shape id="Tekstvak 6" o:spid="_x0000_s1026" type="#_x0000_t202" style="position:absolute;margin-left:277.05pt;margin-top:-2.45pt;width:41.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" filled="f" stroked="f" strokeweight=".5pt">
              <v:textbox inset="0,0,0,0">
                <w:txbxContent>
                  <w:p w14:paraId="463CB450" w14:textId="77777777" w:rsidR="00047BFB" w:rsidRPr="00192BE4" w:rsidRDefault="001059D2" w:rsidP="00BD2975">
                    <w:pPr>
                      <w:pStyle w:val="Footer"/>
                      <w:jc w:val="right"/>
                      <w:rPr>
                        <w:sz w:val="14"/>
                        <w:szCs w:val="14"/>
                      </w:rPr>
                    </w:pPr>
                    <w:r w:rsidRPr="00192BE4">
                      <w:rPr>
                        <w:sz w:val="14"/>
                        <w:szCs w:val="14"/>
                      </w:rPr>
                      <w:fldChar w:fldCharType="begin"/>
                    </w:r>
                    <w:r w:rsidRPr="00192BE4">
                      <w:rPr>
                        <w:sz w:val="14"/>
                        <w:szCs w:val="14"/>
                      </w:rPr>
                      <w:instrText>PAGE  \* Arabic  \* MERGEFORMAT</w:instrText>
                    </w:r>
                    <w:r w:rsidRPr="00192BE4">
                      <w:rPr>
                        <w:sz w:val="14"/>
                        <w:szCs w:val="14"/>
                      </w:rPr>
                      <w:fldChar w:fldCharType="separate"/>
                    </w:r>
                    <w:r w:rsidRPr="00192BE4">
                      <w:rPr>
                        <w:sz w:val="14"/>
                        <w:szCs w:val="14"/>
                      </w:rPr>
                      <w:t>1</w:t>
                    </w:r>
                    <w:r w:rsidRPr="00192BE4">
                      <w:rPr>
                        <w:sz w:val="14"/>
                        <w:szCs w:val="14"/>
                      </w:rPr>
                      <w:fldChar w:fldCharType="end"/>
                    </w:r>
                    <w:r w:rsidRPr="00192BE4">
                      <w:rPr>
                        <w:sz w:val="14"/>
                        <w:szCs w:val="14"/>
                      </w:rPr>
                      <w:t>/</w:t>
                    </w:r>
                    <w:r w:rsidRPr="00192BE4">
                      <w:rPr>
                        <w:sz w:val="14"/>
                        <w:szCs w:val="14"/>
                      </w:rPr>
                      <w:fldChar w:fldCharType="begin"/>
                    </w:r>
                    <w:r w:rsidRPr="00192BE4">
                      <w:rPr>
                        <w:sz w:val="14"/>
                        <w:szCs w:val="14"/>
                      </w:rPr>
                      <w:instrText>NUMPAGES  \* Arabic  \* MERGEFORMAT</w:instrText>
                    </w:r>
                    <w:r w:rsidRPr="00192BE4">
                      <w:rPr>
                        <w:sz w:val="14"/>
                        <w:szCs w:val="14"/>
                      </w:rPr>
                      <w:fldChar w:fldCharType="separate"/>
                    </w:r>
                    <w:r w:rsidRPr="00192BE4">
                      <w:rPr>
                        <w:sz w:val="14"/>
                        <w:szCs w:val="14"/>
                      </w:rPr>
                      <w:t>2</w:t>
                    </w:r>
                    <w:r w:rsidRPr="00192BE4">
                      <w:rPr>
                        <w:sz w:val="14"/>
                        <w:szCs w:val="14"/>
                      </w:rPr>
                      <w:fldChar w:fldCharType="end"/>
                    </w:r>
                  </w:p>
                </w:txbxContent>
              </v:textbox>
            </v:shape>
          </w:pict>
        </mc:Fallback>
      </mc:AlternateContent>
    </w:r>
    <w:r w:rsidRPr="00192BE4">
      <w:rPr>
        <w:noProof/>
      </w:rPr>
      <w:drawing>
        <wp:anchor distT="0" distB="0" distL="114300" distR="114300" simplePos="0" relativeHeight="251675648" behindDoc="1" locked="0" layoutInCell="1" allowOverlap="1" wp14:anchorId="77A48EBB" wp14:editId="7F048CD9">
          <wp:simplePos x="0" y="0"/>
          <wp:positionH relativeFrom="page">
            <wp:posOffset>6816999</wp:posOffset>
          </wp:positionH>
          <wp:positionV relativeFrom="page">
            <wp:posOffset>10022205</wp:posOffset>
          </wp:positionV>
          <wp:extent cx="311150" cy="290195"/>
          <wp:effectExtent l="0" t="0" r="6350" b="1905"/>
          <wp:wrapNone/>
          <wp:docPr id="87873666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6469"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311150" cy="290195"/>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73600" behindDoc="1" locked="0" layoutInCell="1" allowOverlap="1" wp14:anchorId="6C9C56D7" wp14:editId="44BC799B">
          <wp:simplePos x="0" y="0"/>
          <wp:positionH relativeFrom="page">
            <wp:posOffset>4785995</wp:posOffset>
          </wp:positionH>
          <wp:positionV relativeFrom="page">
            <wp:posOffset>9998436</wp:posOffset>
          </wp:positionV>
          <wp:extent cx="1015790" cy="303188"/>
          <wp:effectExtent l="0" t="0" r="635" b="1905"/>
          <wp:wrapNone/>
          <wp:docPr id="70207128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18360" name="Graphic 2017418360"/>
                  <pic:cNvPicPr/>
                </pic:nvPicPr>
                <pic:blipFill>
                  <a:blip r:embed="rId3">
                    <a:extLst>
                      <a:ext uri="{96DAC541-7B7A-43D3-8B79-37D633B846F1}">
                        <asvg:svgBlip xmlns:asvg="http://schemas.microsoft.com/office/drawing/2016/SVG/main" r:embed="rId4"/>
                      </a:ext>
                    </a:extLst>
                  </a:blip>
                  <a:stretch>
                    <a:fillRect/>
                  </a:stretch>
                </pic:blipFill>
                <pic:spPr>
                  <a:xfrm>
                    <a:off x="0" y="0"/>
                    <a:ext cx="1015790" cy="303188"/>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74624" behindDoc="1" locked="0" layoutInCell="1" allowOverlap="1" wp14:anchorId="0D9200C2" wp14:editId="3533D6F6">
          <wp:simplePos x="0" y="0"/>
          <wp:positionH relativeFrom="page">
            <wp:posOffset>6065159</wp:posOffset>
          </wp:positionH>
          <wp:positionV relativeFrom="page">
            <wp:posOffset>10001885</wp:posOffset>
          </wp:positionV>
          <wp:extent cx="600474" cy="300237"/>
          <wp:effectExtent l="0" t="0" r="0" b="5080"/>
          <wp:wrapNone/>
          <wp:docPr id="51837188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968" name="Graphic 7"/>
                  <pic:cNvPicPr/>
                </pic:nvPicPr>
                <pic:blipFill>
                  <a:blip r:embed="rId5">
                    <a:extLst>
                      <a:ext uri="{96DAC541-7B7A-43D3-8B79-37D633B846F1}">
                        <asvg:svgBlip xmlns:asvg="http://schemas.microsoft.com/office/drawing/2016/SVG/main" r:embed="rId6"/>
                      </a:ext>
                    </a:extLst>
                  </a:blip>
                  <a:stretch>
                    <a:fillRect/>
                  </a:stretch>
                </pic:blipFill>
                <pic:spPr>
                  <a:xfrm>
                    <a:off x="0" y="0"/>
                    <a:ext cx="600474" cy="300237"/>
                  </a:xfrm>
                  <a:prstGeom prst="rect">
                    <a:avLst/>
                  </a:prstGeom>
                </pic:spPr>
              </pic:pic>
            </a:graphicData>
          </a:graphic>
          <wp14:sizeRelH relativeFrom="margin">
            <wp14:pctWidth>0</wp14:pctWidth>
          </wp14:sizeRelH>
          <wp14:sizeRelV relativeFrom="margin">
            <wp14:pctHeight>0</wp14:pctHeight>
          </wp14:sizeRelV>
        </wp:anchor>
      </w:drawing>
    </w:r>
    <w:r w:rsidR="00047BFB" w:rsidRPr="00192BE4">
      <w:rPr>
        <w:noProof/>
      </w:rPr>
      <mc:AlternateContent>
        <mc:Choice Requires="wps">
          <w:drawing>
            <wp:anchor distT="0" distB="0" distL="114300" distR="114300" simplePos="0" relativeHeight="251669504" behindDoc="0" locked="0" layoutInCell="1" allowOverlap="1" wp14:anchorId="20CA75F5" wp14:editId="121C02A3">
              <wp:simplePos x="0" y="0"/>
              <wp:positionH relativeFrom="column">
                <wp:posOffset>1270</wp:posOffset>
              </wp:positionH>
              <wp:positionV relativeFrom="paragraph">
                <wp:posOffset>-32385</wp:posOffset>
              </wp:positionV>
              <wp:extent cx="2172970" cy="304800"/>
              <wp:effectExtent l="0" t="0" r="0" b="0"/>
              <wp:wrapNone/>
              <wp:docPr id="2033370514" name="Tekstvak 6"/>
              <wp:cNvGraphicFramePr/>
              <a:graphic xmlns:a="http://schemas.openxmlformats.org/drawingml/2006/main">
                <a:graphicData uri="http://schemas.microsoft.com/office/word/2010/wordprocessingShape">
                  <wps:wsp>
                    <wps:cNvSpPr txBox="1"/>
                    <wps:spPr>
                      <a:xfrm>
                        <a:off x="0" y="0"/>
                        <a:ext cx="2172970" cy="304800"/>
                      </a:xfrm>
                      <a:prstGeom prst="rect">
                        <a:avLst/>
                      </a:prstGeom>
                      <a:noFill/>
                      <a:ln w="6350">
                        <a:noFill/>
                      </a:ln>
                    </wps:spPr>
                    <wps:txbx>
                      <w:txbxContent>
                        <w:p w14:paraId="67720B79" w14:textId="77777777" w:rsidR="00047BFB" w:rsidRPr="00192BE4" w:rsidRDefault="00047BFB" w:rsidP="00047BFB">
                          <w:pPr>
                            <w:pStyle w:val="Footer"/>
                            <w:rPr>
                              <w:sz w:val="14"/>
                              <w:szCs w:val="14"/>
                            </w:rPr>
                          </w:pPr>
                          <w:r w:rsidRPr="00192BE4">
                            <w:rPr>
                              <w:sz w:val="14"/>
                              <w:szCs w:val="14"/>
                            </w:rPr>
                            <w:t>HORIZON-JTI-CLEANH2-2024-03-02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A75F5" id="_x0000_s1027" type="#_x0000_t202" style="position:absolute;margin-left:.1pt;margin-top:-2.55pt;width:171.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" filled="f" stroked="f" strokeweight=".5pt">
              <v:textbox inset="0,0,0,0">
                <w:txbxContent>
                  <w:p w14:paraId="67720B79" w14:textId="77777777" w:rsidR="00047BFB" w:rsidRPr="00192BE4" w:rsidRDefault="00047BFB" w:rsidP="00047BFB">
                    <w:pPr>
                      <w:pStyle w:val="Footer"/>
                      <w:rPr>
                        <w:sz w:val="14"/>
                        <w:szCs w:val="14"/>
                      </w:rPr>
                    </w:pPr>
                    <w:r w:rsidRPr="00192BE4">
                      <w:rPr>
                        <w:sz w:val="14"/>
                        <w:szCs w:val="14"/>
                      </w:rPr>
                      <w:t>HORIZON-JTI-CLEANH2-2024-03-02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59D4" w14:textId="77777777" w:rsidR="008C3D36" w:rsidRPr="00192BE4" w:rsidRDefault="003B70BA">
    <w:pPr>
      <w:pStyle w:val="Footer"/>
    </w:pPr>
    <w:r w:rsidRPr="00192BE4">
      <w:rPr>
        <w:noProof/>
      </w:rPr>
      <w:drawing>
        <wp:anchor distT="0" distB="0" distL="114300" distR="114300" simplePos="0" relativeHeight="251664384" behindDoc="1" locked="0" layoutInCell="1" allowOverlap="1" wp14:anchorId="562EBBA8" wp14:editId="59E20022">
          <wp:simplePos x="0" y="0"/>
          <wp:positionH relativeFrom="page">
            <wp:posOffset>6494781</wp:posOffset>
          </wp:positionH>
          <wp:positionV relativeFrom="page">
            <wp:posOffset>9743440</wp:posOffset>
          </wp:positionV>
          <wp:extent cx="561340" cy="523411"/>
          <wp:effectExtent l="0" t="0" r="0" b="0"/>
          <wp:wrapNone/>
          <wp:docPr id="126186738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6469"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568053" cy="529670"/>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62336" behindDoc="1" locked="0" layoutInCell="1" allowOverlap="1" wp14:anchorId="4E2C0BF7" wp14:editId="0AD3E6FD">
          <wp:simplePos x="0" y="0"/>
          <wp:positionH relativeFrom="page">
            <wp:posOffset>5163820</wp:posOffset>
          </wp:positionH>
          <wp:positionV relativeFrom="page">
            <wp:posOffset>9718040</wp:posOffset>
          </wp:positionV>
          <wp:extent cx="1079500" cy="539750"/>
          <wp:effectExtent l="0" t="0" r="0" b="6350"/>
          <wp:wrapNone/>
          <wp:docPr id="107593992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968" name="Graphic 7"/>
                  <pic:cNvPicPr/>
                </pic:nvPicPr>
                <pic:blipFill>
                  <a:blip r:embed="rId3">
                    <a:extLst>
                      <a:ext uri="{96DAC541-7B7A-43D3-8B79-37D633B846F1}">
                        <asvg:svgBlip xmlns:asvg="http://schemas.microsoft.com/office/drawing/2016/SVG/main" r:embed="rId4"/>
                      </a:ext>
                    </a:extLst>
                  </a:blip>
                  <a:stretch>
                    <a:fillRect/>
                  </a:stretch>
                </pic:blipFill>
                <pic:spPr>
                  <a:xfrm>
                    <a:off x="0" y="0"/>
                    <a:ext cx="1087642" cy="543821"/>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60288" behindDoc="1" locked="0" layoutInCell="1" allowOverlap="1" wp14:anchorId="7E512CBB" wp14:editId="0B2E0450">
          <wp:simplePos x="0" y="0"/>
          <wp:positionH relativeFrom="page">
            <wp:posOffset>2877820</wp:posOffset>
          </wp:positionH>
          <wp:positionV relativeFrom="page">
            <wp:posOffset>9728200</wp:posOffset>
          </wp:positionV>
          <wp:extent cx="1828800" cy="546705"/>
          <wp:effectExtent l="0" t="0" r="0" b="0"/>
          <wp:wrapNone/>
          <wp:docPr id="10464153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18360" name="Graphic 2017418360"/>
                  <pic:cNvPicPr/>
                </pic:nvPicPr>
                <pic:blipFill>
                  <a:blip r:embed="rId5">
                    <a:extLst>
                      <a:ext uri="{96DAC541-7B7A-43D3-8B79-37D633B846F1}">
                        <asvg:svgBlip xmlns:asvg="http://schemas.microsoft.com/office/drawing/2016/SVG/main" r:embed="rId6"/>
                      </a:ext>
                    </a:extLst>
                  </a:blip>
                  <a:stretch>
                    <a:fillRect/>
                  </a:stretch>
                </pic:blipFill>
                <pic:spPr>
                  <a:xfrm>
                    <a:off x="0" y="0"/>
                    <a:ext cx="1828800" cy="546705"/>
                  </a:xfrm>
                  <a:prstGeom prst="rect">
                    <a:avLst/>
                  </a:prstGeom>
                </pic:spPr>
              </pic:pic>
            </a:graphicData>
          </a:graphic>
          <wp14:sizeRelH relativeFrom="margin">
            <wp14:pctWidth>0</wp14:pctWidth>
          </wp14:sizeRelH>
          <wp14:sizeRelV relativeFrom="margin">
            <wp14:pctHeight>0</wp14:pctHeight>
          </wp14:sizeRelV>
        </wp:anchor>
      </w:drawing>
    </w:r>
    <w:r w:rsidR="008C3D36" w:rsidRPr="00192BE4">
      <w:rPr>
        <w:noProof/>
      </w:rPr>
      <mc:AlternateContent>
        <mc:Choice Requires="wps">
          <w:drawing>
            <wp:anchor distT="0" distB="0" distL="114300" distR="114300" simplePos="0" relativeHeight="251659264" behindDoc="0" locked="0" layoutInCell="1" allowOverlap="1" wp14:anchorId="7F6826A2" wp14:editId="599F102F">
              <wp:simplePos x="0" y="0"/>
              <wp:positionH relativeFrom="column">
                <wp:posOffset>-12252</wp:posOffset>
              </wp:positionH>
              <wp:positionV relativeFrom="paragraph">
                <wp:posOffset>-339202</wp:posOffset>
              </wp:positionV>
              <wp:extent cx="2173045" cy="559398"/>
              <wp:effectExtent l="0" t="0" r="0" b="0"/>
              <wp:wrapNone/>
              <wp:docPr id="724123591" name="Tekstvak 6"/>
              <wp:cNvGraphicFramePr/>
              <a:graphic xmlns:a="http://schemas.openxmlformats.org/drawingml/2006/main">
                <a:graphicData uri="http://schemas.microsoft.com/office/word/2010/wordprocessingShape">
                  <wps:wsp>
                    <wps:cNvSpPr txBox="1"/>
                    <wps:spPr>
                      <a:xfrm>
                        <a:off x="0" y="0"/>
                        <a:ext cx="2173045" cy="559398"/>
                      </a:xfrm>
                      <a:prstGeom prst="rect">
                        <a:avLst/>
                      </a:prstGeom>
                      <a:noFill/>
                      <a:ln w="6350">
                        <a:noFill/>
                      </a:ln>
                    </wps:spPr>
                    <wps:txbx>
                      <w:txbxContent>
                        <w:p w14:paraId="31E76CC9" w14:textId="77777777" w:rsidR="008C3D36" w:rsidRPr="00192BE4" w:rsidRDefault="008C3D36" w:rsidP="008C3D36">
                          <w:pPr>
                            <w:pStyle w:val="Footer"/>
                          </w:pPr>
                          <w:r w:rsidRPr="00192BE4">
                            <w:t>Version: 1.0</w:t>
                          </w:r>
                        </w:p>
                        <w:p w14:paraId="16453264" w14:textId="77777777" w:rsidR="008C3D36" w:rsidRPr="00192BE4" w:rsidRDefault="008C3D36" w:rsidP="008C3D36">
                          <w:pPr>
                            <w:pStyle w:val="Footer"/>
                          </w:pPr>
                          <w:r w:rsidRPr="00192BE4">
                            <w:t>YYYY–MM–DD</w:t>
                          </w:r>
                        </w:p>
                        <w:p w14:paraId="77AAD1DC" w14:textId="77777777" w:rsidR="008C3D36" w:rsidRPr="00192BE4" w:rsidRDefault="008C3D36" w:rsidP="008C3D36">
                          <w:pPr>
                            <w:pStyle w:val="Footer"/>
                          </w:pPr>
                          <w:r w:rsidRPr="00192BE4">
                            <w:t>HORIZON-JTI-CLEANH2-2024-03-02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6826A2" id="_x0000_t202" coordsize="21600,21600" o:spt="202" path="m,l,21600r21600,l21600,xe">
              <v:stroke joinstyle="miter"/>
              <v:path gradientshapeok="t" o:connecttype="rect"/>
            </v:shapetype>
            <v:shape id="_x0000_s1028" type="#_x0000_t202" style="position:absolute;margin-left:-.95pt;margin-top:-26.7pt;width:171.1pt;height:4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" filled="f" stroked="f" strokeweight=".5pt">
              <v:textbox inset="0,0,0,0">
                <w:txbxContent>
                  <w:p w14:paraId="31E76CC9" w14:textId="77777777" w:rsidR="008C3D36" w:rsidRPr="00192BE4" w:rsidRDefault="008C3D36" w:rsidP="008C3D36">
                    <w:pPr>
                      <w:pStyle w:val="Footer"/>
                    </w:pPr>
                    <w:r w:rsidRPr="00192BE4">
                      <w:t>Version: 1.0</w:t>
                    </w:r>
                  </w:p>
                  <w:p w14:paraId="16453264" w14:textId="77777777" w:rsidR="008C3D36" w:rsidRPr="00192BE4" w:rsidRDefault="008C3D36" w:rsidP="008C3D36">
                    <w:pPr>
                      <w:pStyle w:val="Footer"/>
                    </w:pPr>
                    <w:r w:rsidRPr="00192BE4">
                      <w:t>YYYY–MM–DD</w:t>
                    </w:r>
                  </w:p>
                  <w:p w14:paraId="77AAD1DC" w14:textId="77777777" w:rsidR="008C3D36" w:rsidRPr="00192BE4" w:rsidRDefault="008C3D36" w:rsidP="008C3D36">
                    <w:pPr>
                      <w:pStyle w:val="Footer"/>
                    </w:pPr>
                    <w:r w:rsidRPr="00192BE4">
                      <w:t>HORIZON-JTI-CLEANH2-2024-03-02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037C" w14:textId="77777777" w:rsidR="00B263D3" w:rsidRPr="00192BE4" w:rsidRDefault="00B263D3" w:rsidP="00110E11">
      <w:pPr>
        <w:spacing w:line="240" w:lineRule="auto"/>
      </w:pPr>
      <w:r w:rsidRPr="00192BE4">
        <w:separator/>
      </w:r>
    </w:p>
  </w:footnote>
  <w:footnote w:type="continuationSeparator" w:id="0">
    <w:p w14:paraId="6DF15F2C" w14:textId="77777777" w:rsidR="00B263D3" w:rsidRPr="00192BE4" w:rsidRDefault="00B263D3" w:rsidP="00110E11">
      <w:pPr>
        <w:spacing w:line="240" w:lineRule="auto"/>
      </w:pPr>
      <w:r w:rsidRPr="00192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EF84" w14:textId="77777777" w:rsidR="002944DA" w:rsidRPr="00192BE4" w:rsidRDefault="00AE0985">
    <w:pPr>
      <w:pStyle w:val="Header"/>
    </w:pPr>
    <w:r w:rsidRPr="00192BE4">
      <w:rPr>
        <w:noProof/>
      </w:rPr>
      <w:drawing>
        <wp:anchor distT="0" distB="0" distL="114300" distR="114300" simplePos="0" relativeHeight="251676672" behindDoc="1" locked="0" layoutInCell="1" allowOverlap="1" wp14:anchorId="56307B35" wp14:editId="1CF38C14">
          <wp:simplePos x="0" y="0"/>
          <wp:positionH relativeFrom="page">
            <wp:posOffset>293511</wp:posOffset>
          </wp:positionH>
          <wp:positionV relativeFrom="page">
            <wp:posOffset>293511</wp:posOffset>
          </wp:positionV>
          <wp:extent cx="6955640" cy="10103556"/>
          <wp:effectExtent l="0" t="0" r="4445" b="5715"/>
          <wp:wrapNone/>
          <wp:docPr id="4008768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76817" name="Graphic 400876817"/>
                  <pic:cNvPicPr/>
                </pic:nvPicPr>
                <pic:blipFill>
                  <a:blip r:embed="rId1">
                    <a:extLst>
                      <a:ext uri="{96DAC541-7B7A-43D3-8B79-37D633B846F1}">
                        <asvg:svgBlip xmlns:asvg="http://schemas.microsoft.com/office/drawing/2016/SVG/main" r:embed="rId2"/>
                      </a:ext>
                    </a:extLst>
                  </a:blip>
                  <a:stretch>
                    <a:fillRect/>
                  </a:stretch>
                </pic:blipFill>
                <pic:spPr>
                  <a:xfrm>
                    <a:off x="0" y="0"/>
                    <a:ext cx="6962514" cy="101135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772A" w14:textId="77777777" w:rsidR="005C45D3" w:rsidRPr="00192BE4" w:rsidRDefault="00903954">
    <w:pPr>
      <w:pStyle w:val="Header"/>
    </w:pPr>
    <w:r w:rsidRPr="00192BE4">
      <w:rPr>
        <w:noProof/>
      </w:rPr>
      <w:drawing>
        <wp:anchor distT="0" distB="0" distL="114300" distR="114300" simplePos="0" relativeHeight="251665408" behindDoc="1" locked="0" layoutInCell="1" allowOverlap="1" wp14:anchorId="579DD765" wp14:editId="5D5D0FA9">
          <wp:simplePos x="0" y="0"/>
          <wp:positionH relativeFrom="page">
            <wp:posOffset>288290</wp:posOffset>
          </wp:positionH>
          <wp:positionV relativeFrom="page">
            <wp:posOffset>292607</wp:posOffset>
          </wp:positionV>
          <wp:extent cx="6948000" cy="10090800"/>
          <wp:effectExtent l="0" t="0" r="0" b="0"/>
          <wp:wrapNone/>
          <wp:docPr id="386746191"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63793" name="Graphic 1970263793"/>
                  <pic:cNvPicPr preferRelativeResize="0"/>
                </pic:nvPicPr>
                <pic:blipFill>
                  <a:blip r:embed="rId1">
                    <a:extLst>
                      <a:ext uri="{96DAC541-7B7A-43D3-8B79-37D633B846F1}">
                        <asvg:svgBlip xmlns:asvg="http://schemas.microsoft.com/office/drawing/2016/SVG/main" r:embed="rId2"/>
                      </a:ext>
                    </a:extLst>
                  </a:blip>
                  <a:stretch>
                    <a:fillRect/>
                  </a:stretch>
                </pic:blipFill>
                <pic:spPr>
                  <a:xfrm>
                    <a:off x="0" y="0"/>
                    <a:ext cx="6948000" cy="10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B0F"/>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C067FF"/>
    <w:multiLevelType w:val="hybridMultilevel"/>
    <w:tmpl w:val="9B0A4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8D6BC9"/>
    <w:multiLevelType w:val="multilevel"/>
    <w:tmpl w:val="3F88AAE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BB6F86"/>
    <w:multiLevelType w:val="hybridMultilevel"/>
    <w:tmpl w:val="F15E3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008DD"/>
    <w:multiLevelType w:val="hybridMultilevel"/>
    <w:tmpl w:val="88A465A2"/>
    <w:lvl w:ilvl="0" w:tplc="105E4D46">
      <w:start w:val="1"/>
      <w:numFmt w:val="bullet"/>
      <w:pStyle w:val="Bullets"/>
      <w:lvlText w:val=""/>
      <w:lvlJc w:val="left"/>
      <w:pPr>
        <w:ind w:left="530" w:hanging="360"/>
      </w:pPr>
      <w:rPr>
        <w:rFonts w:ascii="Symbol" w:hAnsi="Symbol" w:hint="default"/>
        <w:sz w:val="1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E4756D"/>
    <w:multiLevelType w:val="multilevel"/>
    <w:tmpl w:val="1ADCD65E"/>
    <w:styleLink w:val="Huidigelijst3"/>
    <w:lvl w:ilvl="0">
      <w:start w:val="1"/>
      <w:numFmt w:val="bullet"/>
      <w:lvlText w:val=""/>
      <w:lvlJc w:val="left"/>
      <w:pPr>
        <w:ind w:left="53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A70064"/>
    <w:multiLevelType w:val="multilevel"/>
    <w:tmpl w:val="A672D6D4"/>
    <w:styleLink w:val="Huidigelij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5A220C6"/>
    <w:multiLevelType w:val="hybridMultilevel"/>
    <w:tmpl w:val="0E9CF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2057257">
    <w:abstractNumId w:val="2"/>
  </w:num>
  <w:num w:numId="2" w16cid:durableId="186605110">
    <w:abstractNumId w:val="0"/>
  </w:num>
  <w:num w:numId="3" w16cid:durableId="2112166437">
    <w:abstractNumId w:val="4"/>
  </w:num>
  <w:num w:numId="4" w16cid:durableId="766509609">
    <w:abstractNumId w:val="6"/>
  </w:num>
  <w:num w:numId="5" w16cid:durableId="730277768">
    <w:abstractNumId w:val="5"/>
  </w:num>
  <w:num w:numId="6" w16cid:durableId="520972484">
    <w:abstractNumId w:val="7"/>
  </w:num>
  <w:num w:numId="7" w16cid:durableId="63459847">
    <w:abstractNumId w:val="1"/>
  </w:num>
  <w:num w:numId="8" w16cid:durableId="853765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D9"/>
    <w:rsid w:val="000028FB"/>
    <w:rsid w:val="00047610"/>
    <w:rsid w:val="00047BFB"/>
    <w:rsid w:val="00056533"/>
    <w:rsid w:val="00062E1E"/>
    <w:rsid w:val="000730A8"/>
    <w:rsid w:val="000D073E"/>
    <w:rsid w:val="001059D2"/>
    <w:rsid w:val="00110D29"/>
    <w:rsid w:val="00110E11"/>
    <w:rsid w:val="00120099"/>
    <w:rsid w:val="0013064B"/>
    <w:rsid w:val="0017171F"/>
    <w:rsid w:val="00192BE4"/>
    <w:rsid w:val="00195439"/>
    <w:rsid w:val="001960BE"/>
    <w:rsid w:val="00196A78"/>
    <w:rsid w:val="001A4F64"/>
    <w:rsid w:val="001C305A"/>
    <w:rsid w:val="001D06D9"/>
    <w:rsid w:val="002004D0"/>
    <w:rsid w:val="00201342"/>
    <w:rsid w:val="0020374A"/>
    <w:rsid w:val="00215D64"/>
    <w:rsid w:val="00234E32"/>
    <w:rsid w:val="002859B6"/>
    <w:rsid w:val="002944DA"/>
    <w:rsid w:val="002D0404"/>
    <w:rsid w:val="002E656B"/>
    <w:rsid w:val="00303047"/>
    <w:rsid w:val="00313429"/>
    <w:rsid w:val="00317638"/>
    <w:rsid w:val="003206D9"/>
    <w:rsid w:val="00332AF1"/>
    <w:rsid w:val="003555CC"/>
    <w:rsid w:val="003A4996"/>
    <w:rsid w:val="003B70BA"/>
    <w:rsid w:val="00401D9A"/>
    <w:rsid w:val="0041174B"/>
    <w:rsid w:val="004232D3"/>
    <w:rsid w:val="004267B0"/>
    <w:rsid w:val="004303FC"/>
    <w:rsid w:val="00441BAB"/>
    <w:rsid w:val="004627F0"/>
    <w:rsid w:val="004732E4"/>
    <w:rsid w:val="004802C6"/>
    <w:rsid w:val="004A6F5D"/>
    <w:rsid w:val="004D65B8"/>
    <w:rsid w:val="004F0ED9"/>
    <w:rsid w:val="004F3CDF"/>
    <w:rsid w:val="00596F42"/>
    <w:rsid w:val="00597BDB"/>
    <w:rsid w:val="005C45D3"/>
    <w:rsid w:val="005E1FAC"/>
    <w:rsid w:val="0060259D"/>
    <w:rsid w:val="00605F36"/>
    <w:rsid w:val="006318F0"/>
    <w:rsid w:val="00647446"/>
    <w:rsid w:val="0067093F"/>
    <w:rsid w:val="0067481E"/>
    <w:rsid w:val="0068676A"/>
    <w:rsid w:val="00696E93"/>
    <w:rsid w:val="006B5E0C"/>
    <w:rsid w:val="00734D1B"/>
    <w:rsid w:val="00773D2E"/>
    <w:rsid w:val="007B6E1E"/>
    <w:rsid w:val="007C64E4"/>
    <w:rsid w:val="007D5B74"/>
    <w:rsid w:val="00815828"/>
    <w:rsid w:val="00816E00"/>
    <w:rsid w:val="00824AC1"/>
    <w:rsid w:val="00896A5B"/>
    <w:rsid w:val="008B5EB9"/>
    <w:rsid w:val="008C3D36"/>
    <w:rsid w:val="008D55B5"/>
    <w:rsid w:val="008D59E6"/>
    <w:rsid w:val="00903954"/>
    <w:rsid w:val="00945596"/>
    <w:rsid w:val="00952552"/>
    <w:rsid w:val="0097367D"/>
    <w:rsid w:val="009A26DD"/>
    <w:rsid w:val="009C3648"/>
    <w:rsid w:val="009F0448"/>
    <w:rsid w:val="00A25556"/>
    <w:rsid w:val="00A5254A"/>
    <w:rsid w:val="00A55E7A"/>
    <w:rsid w:val="00A63E41"/>
    <w:rsid w:val="00A84104"/>
    <w:rsid w:val="00AB4D1D"/>
    <w:rsid w:val="00AC2231"/>
    <w:rsid w:val="00AD053E"/>
    <w:rsid w:val="00AD13BC"/>
    <w:rsid w:val="00AE0985"/>
    <w:rsid w:val="00AF2332"/>
    <w:rsid w:val="00B263D3"/>
    <w:rsid w:val="00B32096"/>
    <w:rsid w:val="00B56CA4"/>
    <w:rsid w:val="00B83753"/>
    <w:rsid w:val="00BA0819"/>
    <w:rsid w:val="00BA7ADA"/>
    <w:rsid w:val="00BC0CF4"/>
    <w:rsid w:val="00BD2975"/>
    <w:rsid w:val="00BE77A5"/>
    <w:rsid w:val="00BF5FBA"/>
    <w:rsid w:val="00C25399"/>
    <w:rsid w:val="00C345D9"/>
    <w:rsid w:val="00CA247C"/>
    <w:rsid w:val="00CD2E4A"/>
    <w:rsid w:val="00CD568B"/>
    <w:rsid w:val="00D2047A"/>
    <w:rsid w:val="00D37248"/>
    <w:rsid w:val="00D57043"/>
    <w:rsid w:val="00D7099B"/>
    <w:rsid w:val="00D72EFF"/>
    <w:rsid w:val="00D93080"/>
    <w:rsid w:val="00DD1C82"/>
    <w:rsid w:val="00DD32FD"/>
    <w:rsid w:val="00EA0FC0"/>
    <w:rsid w:val="00EB5194"/>
    <w:rsid w:val="00F31FD2"/>
    <w:rsid w:val="00F72B3E"/>
    <w:rsid w:val="00FC7BB5"/>
    <w:rsid w:val="00FE11D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B4A3"/>
  <w15:chartTrackingRefBased/>
  <w15:docId w15:val="{0FE333BB-45DF-47B2-9651-A4827C6F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38"/>
    <w:pPr>
      <w:spacing w:line="280" w:lineRule="atLeast"/>
    </w:pPr>
    <w:rPr>
      <w:rFonts w:cs="Times New Roman (Hoofdtekst CS)"/>
      <w:sz w:val="20"/>
      <w:lang w:val="en-US"/>
    </w:rPr>
  </w:style>
  <w:style w:type="paragraph" w:styleId="Heading1">
    <w:name w:val="heading 1"/>
    <w:basedOn w:val="Normal"/>
    <w:next w:val="Normal"/>
    <w:link w:val="Heading1Char"/>
    <w:uiPriority w:val="9"/>
    <w:qFormat/>
    <w:rsid w:val="00C345D9"/>
    <w:pPr>
      <w:keepNext/>
      <w:keepLines/>
      <w:numPr>
        <w:numId w:val="1"/>
      </w:numPr>
      <w:spacing w:before="360" w:after="80" w:line="520" w:lineRule="atLeast"/>
      <w:outlineLvl w:val="0"/>
    </w:pPr>
    <w:rPr>
      <w:rFonts w:asciiTheme="majorHAnsi" w:eastAsiaTheme="majorEastAsia" w:hAnsiTheme="majorHAnsi" w:cs="Times New Roman (Koppen CS)"/>
      <w:sz w:val="52"/>
      <w:szCs w:val="40"/>
      <w:shd w:val="clear" w:color="auto" w:fill="FFFF80" w:themeFill="accent2"/>
    </w:rPr>
  </w:style>
  <w:style w:type="paragraph" w:styleId="Heading2">
    <w:name w:val="heading 2"/>
    <w:basedOn w:val="Normal"/>
    <w:next w:val="Normal"/>
    <w:link w:val="Heading2Char"/>
    <w:uiPriority w:val="9"/>
    <w:unhideWhenUsed/>
    <w:qFormat/>
    <w:rsid w:val="00A25556"/>
    <w:pPr>
      <w:keepNext/>
      <w:keepLines/>
      <w:numPr>
        <w:ilvl w:val="1"/>
        <w:numId w:val="1"/>
      </w:numPr>
      <w:spacing w:line="400" w:lineRule="atLeast"/>
      <w:outlineLvl w:val="1"/>
    </w:pPr>
    <w:rPr>
      <w:rFonts w:asciiTheme="majorHAnsi" w:eastAsiaTheme="majorEastAsia" w:hAnsiTheme="majorHAnsi" w:cs="Times New Roman (Koppen CS)"/>
      <w:sz w:val="40"/>
      <w:szCs w:val="32"/>
      <w:shd w:val="clear" w:color="auto" w:fill="FFFF80" w:themeFill="accent2"/>
    </w:rPr>
  </w:style>
  <w:style w:type="paragraph" w:styleId="Heading3">
    <w:name w:val="heading 3"/>
    <w:basedOn w:val="Normal"/>
    <w:next w:val="Normal"/>
    <w:link w:val="Heading3Char"/>
    <w:uiPriority w:val="9"/>
    <w:unhideWhenUsed/>
    <w:qFormat/>
    <w:rsid w:val="00A25556"/>
    <w:pPr>
      <w:keepNext/>
      <w:keepLines/>
      <w:numPr>
        <w:ilvl w:val="2"/>
        <w:numId w:val="1"/>
      </w:numPr>
      <w:outlineLvl w:val="2"/>
    </w:pPr>
    <w:rPr>
      <w:rFonts w:asciiTheme="majorHAnsi" w:eastAsiaTheme="majorEastAsia" w:hAnsiTheme="majorHAnsi" w:cs="Times New Roman (Koppen CS)"/>
      <w:sz w:val="30"/>
      <w:szCs w:val="28"/>
      <w:shd w:val="clear" w:color="auto" w:fill="FFFF80" w:themeFill="accent2"/>
    </w:rPr>
  </w:style>
  <w:style w:type="paragraph" w:styleId="Heading4">
    <w:name w:val="heading 4"/>
    <w:basedOn w:val="Normal"/>
    <w:next w:val="Normal"/>
    <w:link w:val="Heading4Char"/>
    <w:uiPriority w:val="9"/>
    <w:unhideWhenUsed/>
    <w:qFormat/>
    <w:rsid w:val="00A25556"/>
    <w:pPr>
      <w:keepNext/>
      <w:keepLines/>
      <w:numPr>
        <w:ilvl w:val="3"/>
        <w:numId w:val="1"/>
      </w:numPr>
      <w:shd w:val="clear" w:color="auto" w:fill="FFFF80" w:themeFill="accent2"/>
      <w:outlineLvl w:val="3"/>
    </w:pPr>
    <w:rPr>
      <w:rFonts w:asciiTheme="majorHAnsi" w:eastAsiaTheme="majorEastAsia" w:hAnsiTheme="majorHAnsi" w:cs="Times New Roman (Koppen CS)"/>
      <w:iCs/>
      <w:sz w:val="25"/>
    </w:rPr>
  </w:style>
  <w:style w:type="paragraph" w:styleId="Heading5">
    <w:name w:val="heading 5"/>
    <w:basedOn w:val="Normal"/>
    <w:next w:val="Normal"/>
    <w:link w:val="Heading5Char"/>
    <w:uiPriority w:val="9"/>
    <w:unhideWhenUsed/>
    <w:qFormat/>
    <w:rsid w:val="00A25556"/>
    <w:pPr>
      <w:keepNext/>
      <w:keepLines/>
      <w:numPr>
        <w:ilvl w:val="4"/>
        <w:numId w:val="1"/>
      </w:numPr>
      <w:outlineLvl w:val="4"/>
    </w:pPr>
    <w:rPr>
      <w:rFonts w:asciiTheme="majorHAnsi" w:eastAsiaTheme="majorEastAsia" w:hAnsiTheme="majorHAnsi" w:cs="Times New Roman (Koppen CS)"/>
      <w:shd w:val="clear" w:color="auto" w:fill="FFFF80" w:themeFill="accent2"/>
    </w:rPr>
  </w:style>
  <w:style w:type="paragraph" w:styleId="Heading6">
    <w:name w:val="heading 6"/>
    <w:basedOn w:val="Normal"/>
    <w:next w:val="Normal"/>
    <w:link w:val="Heading6Char"/>
    <w:uiPriority w:val="9"/>
    <w:semiHidden/>
    <w:unhideWhenUsed/>
    <w:qFormat/>
    <w:rsid w:val="0020374A"/>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4A"/>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4A"/>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4A"/>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D9"/>
    <w:rPr>
      <w:rFonts w:asciiTheme="majorHAnsi" w:eastAsiaTheme="majorEastAsia" w:hAnsiTheme="majorHAnsi" w:cs="Times New Roman (Koppen CS)"/>
      <w:sz w:val="52"/>
      <w:szCs w:val="40"/>
    </w:rPr>
  </w:style>
  <w:style w:type="character" w:customStyle="1" w:styleId="Heading2Char">
    <w:name w:val="Heading 2 Char"/>
    <w:basedOn w:val="DefaultParagraphFont"/>
    <w:link w:val="Heading2"/>
    <w:uiPriority w:val="9"/>
    <w:rsid w:val="00A25556"/>
    <w:rPr>
      <w:rFonts w:asciiTheme="majorHAnsi" w:eastAsiaTheme="majorEastAsia" w:hAnsiTheme="majorHAnsi" w:cs="Times New Roman (Koppen CS)"/>
      <w:sz w:val="40"/>
      <w:szCs w:val="32"/>
    </w:rPr>
  </w:style>
  <w:style w:type="character" w:customStyle="1" w:styleId="Heading3Char">
    <w:name w:val="Heading 3 Char"/>
    <w:basedOn w:val="DefaultParagraphFont"/>
    <w:link w:val="Heading3"/>
    <w:uiPriority w:val="9"/>
    <w:rsid w:val="00A25556"/>
    <w:rPr>
      <w:rFonts w:asciiTheme="majorHAnsi" w:eastAsiaTheme="majorEastAsia" w:hAnsiTheme="majorHAnsi" w:cs="Times New Roman (Koppen CS)"/>
      <w:sz w:val="30"/>
      <w:szCs w:val="28"/>
    </w:rPr>
  </w:style>
  <w:style w:type="character" w:customStyle="1" w:styleId="Heading4Char">
    <w:name w:val="Heading 4 Char"/>
    <w:basedOn w:val="DefaultParagraphFont"/>
    <w:link w:val="Heading4"/>
    <w:uiPriority w:val="9"/>
    <w:rsid w:val="00A25556"/>
    <w:rPr>
      <w:rFonts w:asciiTheme="majorHAnsi" w:eastAsiaTheme="majorEastAsia" w:hAnsiTheme="majorHAnsi" w:cs="Times New Roman (Koppen CS)"/>
      <w:iCs/>
      <w:sz w:val="25"/>
      <w:shd w:val="clear" w:color="auto" w:fill="FFFF80" w:themeFill="accent2"/>
    </w:rPr>
  </w:style>
  <w:style w:type="character" w:customStyle="1" w:styleId="Heading5Char">
    <w:name w:val="Heading 5 Char"/>
    <w:basedOn w:val="DefaultParagraphFont"/>
    <w:link w:val="Heading5"/>
    <w:uiPriority w:val="9"/>
    <w:rsid w:val="00A25556"/>
    <w:rPr>
      <w:rFonts w:asciiTheme="majorHAnsi" w:eastAsiaTheme="majorEastAsia" w:hAnsiTheme="majorHAnsi" w:cs="Times New Roman (Koppen CS)"/>
      <w:sz w:val="20"/>
    </w:rPr>
  </w:style>
  <w:style w:type="character" w:customStyle="1" w:styleId="Heading6Char">
    <w:name w:val="Heading 6 Char"/>
    <w:basedOn w:val="DefaultParagraphFont"/>
    <w:link w:val="Heading6"/>
    <w:uiPriority w:val="9"/>
    <w:semiHidden/>
    <w:rsid w:val="00203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4A"/>
    <w:rPr>
      <w:rFonts w:eastAsiaTheme="majorEastAsia" w:cstheme="majorBidi"/>
      <w:color w:val="272727" w:themeColor="text1" w:themeTint="D8"/>
    </w:rPr>
  </w:style>
  <w:style w:type="paragraph" w:styleId="Title">
    <w:name w:val="Title"/>
    <w:basedOn w:val="Normal"/>
    <w:next w:val="Normal"/>
    <w:link w:val="TitleChar"/>
    <w:uiPriority w:val="10"/>
    <w:qFormat/>
    <w:rsid w:val="00317638"/>
    <w:pPr>
      <w:spacing w:after="80" w:line="1160" w:lineRule="atLeast"/>
      <w:contextualSpacing/>
    </w:pPr>
    <w:rPr>
      <w:rFonts w:ascii="IBM Plex Sans" w:eastAsiaTheme="majorEastAsia" w:hAnsi="IBM Plex Sans" w:cs="Times New Roman (Koppen CS)"/>
      <w:spacing w:val="-10"/>
      <w:kern w:val="28"/>
      <w:sz w:val="96"/>
      <w:szCs w:val="56"/>
    </w:rPr>
  </w:style>
  <w:style w:type="character" w:customStyle="1" w:styleId="TitleChar">
    <w:name w:val="Title Char"/>
    <w:basedOn w:val="DefaultParagraphFont"/>
    <w:link w:val="Title"/>
    <w:uiPriority w:val="10"/>
    <w:rsid w:val="00317638"/>
    <w:rPr>
      <w:rFonts w:ascii="IBM Plex Sans" w:eastAsiaTheme="majorEastAsia" w:hAnsi="IBM Plex Sans" w:cs="Times New Roman (Koppen CS)"/>
      <w:spacing w:val="-10"/>
      <w:kern w:val="28"/>
      <w:sz w:val="96"/>
      <w:szCs w:val="56"/>
    </w:rPr>
  </w:style>
  <w:style w:type="paragraph" w:styleId="Subtitle">
    <w:name w:val="Subtitle"/>
    <w:basedOn w:val="Normal"/>
    <w:next w:val="Normal"/>
    <w:link w:val="SubtitleChar"/>
    <w:uiPriority w:val="11"/>
    <w:qFormat/>
    <w:rsid w:val="002037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374A"/>
    <w:rPr>
      <w:i/>
      <w:iCs/>
      <w:color w:val="404040" w:themeColor="text1" w:themeTint="BF"/>
    </w:rPr>
  </w:style>
  <w:style w:type="paragraph" w:styleId="ListParagraph">
    <w:name w:val="List Paragraph"/>
    <w:basedOn w:val="Normal"/>
    <w:uiPriority w:val="34"/>
    <w:qFormat/>
    <w:rsid w:val="0020374A"/>
    <w:pPr>
      <w:ind w:left="720"/>
      <w:contextualSpacing/>
    </w:pPr>
  </w:style>
  <w:style w:type="character" w:styleId="IntenseEmphasis">
    <w:name w:val="Intense Emphasis"/>
    <w:basedOn w:val="DefaultParagraphFont"/>
    <w:uiPriority w:val="21"/>
    <w:qFormat/>
    <w:rsid w:val="0020374A"/>
    <w:rPr>
      <w:i/>
      <w:iCs/>
      <w:color w:val="00538F" w:themeColor="accent1" w:themeShade="BF"/>
    </w:rPr>
  </w:style>
  <w:style w:type="paragraph" w:styleId="IntenseQuote">
    <w:name w:val="Intense Quote"/>
    <w:basedOn w:val="Normal"/>
    <w:next w:val="Normal"/>
    <w:link w:val="IntenseQuoteChar"/>
    <w:uiPriority w:val="30"/>
    <w:qFormat/>
    <w:rsid w:val="0020374A"/>
    <w:pPr>
      <w:pBdr>
        <w:top w:val="single" w:sz="4" w:space="10" w:color="00538F" w:themeColor="accent1" w:themeShade="BF"/>
        <w:bottom w:val="single" w:sz="4" w:space="10" w:color="00538F" w:themeColor="accent1" w:themeShade="BF"/>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rsid w:val="0020374A"/>
    <w:rPr>
      <w:i/>
      <w:iCs/>
      <w:color w:val="00538F" w:themeColor="accent1" w:themeShade="BF"/>
    </w:rPr>
  </w:style>
  <w:style w:type="character" w:styleId="IntenseReference">
    <w:name w:val="Intense Reference"/>
    <w:basedOn w:val="DefaultParagraphFont"/>
    <w:uiPriority w:val="32"/>
    <w:qFormat/>
    <w:rsid w:val="0020374A"/>
    <w:rPr>
      <w:b/>
      <w:bCs/>
      <w:smallCaps/>
      <w:color w:val="00538F" w:themeColor="accent1" w:themeShade="BF"/>
      <w:spacing w:val="5"/>
    </w:rPr>
  </w:style>
  <w:style w:type="paragraph" w:styleId="Header">
    <w:name w:val="header"/>
    <w:basedOn w:val="Normal"/>
    <w:link w:val="HeaderChar"/>
    <w:uiPriority w:val="99"/>
    <w:unhideWhenUsed/>
    <w:rsid w:val="00110E11"/>
    <w:pPr>
      <w:tabs>
        <w:tab w:val="center" w:pos="4536"/>
        <w:tab w:val="right" w:pos="9072"/>
      </w:tabs>
    </w:pPr>
  </w:style>
  <w:style w:type="character" w:customStyle="1" w:styleId="HeaderChar">
    <w:name w:val="Header Char"/>
    <w:basedOn w:val="DefaultParagraphFont"/>
    <w:link w:val="Header"/>
    <w:uiPriority w:val="99"/>
    <w:rsid w:val="00110E11"/>
  </w:style>
  <w:style w:type="paragraph" w:styleId="Footer">
    <w:name w:val="footer"/>
    <w:basedOn w:val="Normal"/>
    <w:link w:val="FooterChar"/>
    <w:uiPriority w:val="99"/>
    <w:unhideWhenUsed/>
    <w:rsid w:val="008C3D36"/>
    <w:pPr>
      <w:tabs>
        <w:tab w:val="center" w:pos="4536"/>
        <w:tab w:val="right" w:pos="9072"/>
      </w:tabs>
    </w:pPr>
    <w:rPr>
      <w:sz w:val="16"/>
    </w:rPr>
  </w:style>
  <w:style w:type="character" w:customStyle="1" w:styleId="FooterChar">
    <w:name w:val="Footer Char"/>
    <w:basedOn w:val="DefaultParagraphFont"/>
    <w:link w:val="Footer"/>
    <w:uiPriority w:val="99"/>
    <w:rsid w:val="008C3D36"/>
    <w:rPr>
      <w:rFonts w:cs="Times New Roman (Hoofdtekst CS)"/>
      <w:sz w:val="16"/>
    </w:rPr>
  </w:style>
  <w:style w:type="table" w:styleId="TableGrid">
    <w:name w:val="Table Grid"/>
    <w:basedOn w:val="TableNormal"/>
    <w:uiPriority w:val="39"/>
    <w:rsid w:val="00110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rtofdocument">
    <w:name w:val="Sort of document"/>
    <w:basedOn w:val="Normal"/>
    <w:next w:val="Title"/>
    <w:qFormat/>
    <w:rsid w:val="00A5254A"/>
    <w:rPr>
      <w:rFonts w:ascii="IBM Plex Sans" w:hAnsi="IBM Plex Sans"/>
      <w:sz w:val="24"/>
      <w:shd w:val="clear" w:color="auto" w:fill="FFFF80" w:themeFill="accent2"/>
    </w:rPr>
  </w:style>
  <w:style w:type="numbering" w:customStyle="1" w:styleId="Huidigelijst1">
    <w:name w:val="Huidige lijst1"/>
    <w:uiPriority w:val="99"/>
    <w:rsid w:val="00C345D9"/>
    <w:pPr>
      <w:numPr>
        <w:numId w:val="2"/>
      </w:numPr>
    </w:pPr>
  </w:style>
  <w:style w:type="paragraph" w:customStyle="1" w:styleId="Bullets">
    <w:name w:val="Bullets"/>
    <w:basedOn w:val="ListParagraph"/>
    <w:qFormat/>
    <w:rsid w:val="00D72EFF"/>
    <w:pPr>
      <w:numPr>
        <w:numId w:val="3"/>
      </w:numPr>
      <w:ind w:left="340" w:hanging="170"/>
    </w:pPr>
  </w:style>
  <w:style w:type="numbering" w:customStyle="1" w:styleId="Huidigelijst2">
    <w:name w:val="Huidige lijst2"/>
    <w:uiPriority w:val="99"/>
    <w:rsid w:val="00D72EFF"/>
    <w:pPr>
      <w:numPr>
        <w:numId w:val="4"/>
      </w:numPr>
    </w:pPr>
  </w:style>
  <w:style w:type="numbering" w:customStyle="1" w:styleId="Huidigelijst3">
    <w:name w:val="Huidige lijst3"/>
    <w:uiPriority w:val="99"/>
    <w:rsid w:val="00D72EFF"/>
    <w:pPr>
      <w:numPr>
        <w:numId w:val="5"/>
      </w:numPr>
    </w:pPr>
  </w:style>
  <w:style w:type="table" w:customStyle="1" w:styleId="Tabel1H2UP">
    <w:name w:val="Tabel 1 H2UP"/>
    <w:basedOn w:val="TableNormal"/>
    <w:uiPriority w:val="99"/>
    <w:rsid w:val="00AE0985"/>
    <w:pPr>
      <w:spacing w:line="200" w:lineRule="atLeast"/>
      <w:jc w:val="right"/>
    </w:pPr>
    <w:rPr>
      <w:rFonts w:cs="Times New Roman (Hoofdtekst CS)"/>
      <w:sz w:val="16"/>
    </w:rPr>
    <w:tblPr/>
    <w:tcPr>
      <w:vAlign w:val="center"/>
    </w:tcPr>
    <w:tblStylePr w:type="firstRow">
      <w:pPr>
        <w:wordWrap/>
        <w:spacing w:line="240" w:lineRule="auto"/>
        <w:jc w:val="right"/>
      </w:pPr>
      <w:rPr>
        <w:rFonts w:asciiTheme="majorHAnsi" w:hAnsiTheme="majorHAnsi"/>
      </w:rPr>
      <w:tblPr/>
      <w:tcPr>
        <w:tcBorders>
          <w:top w:val="nil"/>
          <w:left w:val="nil"/>
          <w:bottom w:val="nil"/>
          <w:right w:val="nil"/>
          <w:insideH w:val="nil"/>
          <w:insideV w:val="nil"/>
          <w:tl2br w:val="nil"/>
          <w:tr2bl w:val="nil"/>
        </w:tcBorders>
        <w:shd w:val="clear" w:color="auto" w:fill="E7E6E6" w:themeFill="background2"/>
      </w:tcPr>
    </w:tblStylePr>
    <w:tblStylePr w:type="lastRow">
      <w:rPr>
        <w:rFonts w:asciiTheme="majorHAnsi" w:hAnsiTheme="majorHAnsi"/>
      </w:rPr>
      <w:tblPr/>
      <w:tcPr>
        <w:tcBorders>
          <w:top w:val="single" w:sz="4" w:space="0" w:color="auto"/>
          <w:left w:val="nil"/>
          <w:bottom w:val="nil"/>
          <w:right w:val="nil"/>
          <w:insideH w:val="nil"/>
          <w:insideV w:val="nil"/>
          <w:tl2br w:val="nil"/>
          <w:tr2bl w:val="nil"/>
        </w:tcBorders>
        <w:shd w:val="clear" w:color="auto" w:fill="FFFF80" w:themeFill="accent2"/>
      </w:tcPr>
    </w:tblStylePr>
    <w:tblStylePr w:type="firstCol">
      <w:pPr>
        <w:wordWrap/>
        <w:spacing w:line="240" w:lineRule="auto"/>
        <w:jc w:val="left"/>
      </w:pPr>
    </w:tblStylePr>
    <w:tblStylePr w:type="nwCell">
      <w:pPr>
        <w:wordWrap/>
        <w:spacing w:line="240" w:lineRule="auto"/>
        <w:jc w:val="left"/>
      </w:pPr>
      <w:rPr>
        <w:rFonts w:asciiTheme="majorHAnsi" w:hAnsiTheme="majorHAnsi"/>
      </w:rPr>
    </w:tblStylePr>
  </w:style>
  <w:style w:type="paragraph" w:customStyle="1" w:styleId="Tabeltekst">
    <w:name w:val="Tabeltekst"/>
    <w:basedOn w:val="Normal"/>
    <w:qFormat/>
    <w:rsid w:val="004F0ED9"/>
    <w:pPr>
      <w:spacing w:line="200" w:lineRule="atLeast"/>
    </w:pPr>
    <w:rPr>
      <w:sz w:val="16"/>
      <w:szCs w:val="16"/>
    </w:rPr>
  </w:style>
  <w:style w:type="paragraph" w:customStyle="1" w:styleId="Smallheaders">
    <w:name w:val="Small headers"/>
    <w:basedOn w:val="Sortofdocument"/>
    <w:next w:val="Normal"/>
    <w:qFormat/>
    <w:rsid w:val="000D073E"/>
    <w:pPr>
      <w:spacing w:after="200" w:line="240" w:lineRule="atLeast"/>
    </w:pPr>
    <w:rPr>
      <w:rFonts w:ascii="IBM Plex Sans Medium" w:hAnsi="IBM Plex Sans Medium"/>
      <w:sz w:val="20"/>
    </w:rPr>
  </w:style>
  <w:style w:type="paragraph" w:customStyle="1" w:styleId="Tableheaderssmall">
    <w:name w:val="Table headers small"/>
    <w:basedOn w:val="Normal"/>
    <w:qFormat/>
    <w:rsid w:val="007B6E1E"/>
    <w:pPr>
      <w:spacing w:after="80"/>
    </w:pPr>
    <w:rPr>
      <w:rFonts w:asciiTheme="majorHAnsi" w:hAnsiTheme="majorHAnsi"/>
      <w:sz w:val="16"/>
      <w:szCs w:val="16"/>
    </w:rPr>
  </w:style>
  <w:style w:type="table" w:customStyle="1" w:styleId="Tabel2H2UP">
    <w:name w:val="Tabel 2 H2UP"/>
    <w:basedOn w:val="TableNormal"/>
    <w:uiPriority w:val="99"/>
    <w:rsid w:val="00EA0FC0"/>
    <w:rPr>
      <w:sz w:val="16"/>
    </w:rPr>
    <w:tblPr>
      <w:tblBorders>
        <w:bottom w:val="single" w:sz="4" w:space="0" w:color="auto"/>
      </w:tblBorders>
      <w:tblCellMar>
        <w:left w:w="0" w:type="dxa"/>
        <w:right w:w="0" w:type="dxa"/>
      </w:tblCellMar>
    </w:tblPr>
    <w:tblStylePr w:type="firstRow">
      <w:rPr>
        <w:rFonts w:asciiTheme="majorHAnsi" w:hAnsiTheme="majorHAnsi"/>
      </w:rPr>
    </w:tblStylePr>
    <w:tblStylePr w:type="firstCol">
      <w:rPr>
        <w:rFonts w:asciiTheme="majorHAnsi" w:hAnsiTheme="majorHAnsi"/>
      </w:rPr>
    </w:tblStylePr>
    <w:tblStylePr w:type="nwCell">
      <w:rPr>
        <w:rFonts w:asciiTheme="majorHAnsi" w:hAnsiTheme="majorHAnsi"/>
      </w:rPr>
    </w:tblStylePr>
  </w:style>
  <w:style w:type="paragraph" w:customStyle="1" w:styleId="Disclaimer">
    <w:name w:val="Disclaimer"/>
    <w:basedOn w:val="Normal"/>
    <w:qFormat/>
    <w:rsid w:val="000D073E"/>
    <w:pPr>
      <w:spacing w:line="200" w:lineRule="atLeast"/>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battif\Downloads\H2UpScale-template.dotx" TargetMode="External"/></Relationships>
</file>

<file path=word/theme/theme1.xml><?xml version="1.0" encoding="utf-8"?>
<a:theme xmlns:a="http://schemas.openxmlformats.org/drawingml/2006/main" name="Kantoorthema">
  <a:themeElements>
    <a:clrScheme name="H2UPscale">
      <a:dk1>
        <a:sysClr val="windowText" lastClr="000000"/>
      </a:dk1>
      <a:lt1>
        <a:sysClr val="window" lastClr="FFFFFF"/>
      </a:lt1>
      <a:dk2>
        <a:srgbClr val="44546A"/>
      </a:dk2>
      <a:lt2>
        <a:srgbClr val="E7E6E6"/>
      </a:lt2>
      <a:accent1>
        <a:srgbClr val="0070C0"/>
      </a:accent1>
      <a:accent2>
        <a:srgbClr val="FFFF80"/>
      </a:accent2>
      <a:accent3>
        <a:srgbClr val="A5A5A5"/>
      </a:accent3>
      <a:accent4>
        <a:srgbClr val="FFC000"/>
      </a:accent4>
      <a:accent5>
        <a:srgbClr val="5B9BD5"/>
      </a:accent5>
      <a:accent6>
        <a:srgbClr val="70AD47"/>
      </a:accent6>
      <a:hlink>
        <a:srgbClr val="0563C1"/>
      </a:hlink>
      <a:folHlink>
        <a:srgbClr val="954F72"/>
      </a:folHlink>
    </a:clrScheme>
    <a:fontScheme name="H2UP">
      <a:majorFont>
        <a:latin typeface="IBM Plex Sans Medium"/>
        <a:ea typeface=""/>
        <a:cs typeface=""/>
      </a:majorFont>
      <a:minorFont>
        <a:latin typeface="IBM Plex Sans Light"/>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84F7419B99B468C06CBADAD2F4DE9" ma:contentTypeVersion="11" ma:contentTypeDescription="Create a new document." ma:contentTypeScope="" ma:versionID="fa390cce1a37d4f1095ac5b4adf75713">
  <xsd:schema xmlns:xsd="http://www.w3.org/2001/XMLSchema" xmlns:xs="http://www.w3.org/2001/XMLSchema" xmlns:p="http://schemas.microsoft.com/office/2006/metadata/properties" xmlns:ns2="35a6a1aa-1ee8-4f2e-9a44-53a622df0d30" xmlns:ns3="691ff73b-314f-48eb-80ea-4ddec04a6dbf" targetNamespace="http://schemas.microsoft.com/office/2006/metadata/properties" ma:root="true" ma:fieldsID="961afec29ad57d24f0f7e1f5e9e966ae" ns2:_="" ns3:_="">
    <xsd:import namespace="35a6a1aa-1ee8-4f2e-9a44-53a622df0d30"/>
    <xsd:import namespace="691ff73b-314f-48eb-80ea-4ddec04a6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a1aa-1ee8-4f2e-9a44-53a622df0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1ff73b-314f-48eb-80ea-4ddec04a6d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f1d3fb-9724-4e48-82b6-155090174341}" ma:internalName="TaxCatchAll" ma:showField="CatchAllData" ma:web="691ff73b-314f-48eb-80ea-4ddec04a6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1ff73b-314f-48eb-80ea-4ddec04a6dbf" xsi:nil="true"/>
    <lcf76f155ced4ddcb4097134ff3c332f xmlns="35a6a1aa-1ee8-4f2e-9a44-53a622df0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E4B259-A565-4B00-B455-9174B706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a1aa-1ee8-4f2e-9a44-53a622df0d30"/>
    <ds:schemaRef ds:uri="691ff73b-314f-48eb-80ea-4ddec04a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C51D6-80E6-4763-8E1B-E93379086839}">
  <ds:schemaRefs>
    <ds:schemaRef ds:uri="http://schemas.openxmlformats.org/officeDocument/2006/bibliography"/>
  </ds:schemaRefs>
</ds:datastoreItem>
</file>

<file path=customXml/itemProps3.xml><?xml version="1.0" encoding="utf-8"?>
<ds:datastoreItem xmlns:ds="http://schemas.openxmlformats.org/officeDocument/2006/customXml" ds:itemID="{5FF9632B-3AF1-4762-BD13-5684192ED313}">
  <ds:schemaRefs>
    <ds:schemaRef ds:uri="http://schemas.microsoft.com/sharepoint/v3/contenttype/forms"/>
  </ds:schemaRefs>
</ds:datastoreItem>
</file>

<file path=customXml/itemProps4.xml><?xml version="1.0" encoding="utf-8"?>
<ds:datastoreItem xmlns:ds="http://schemas.openxmlformats.org/officeDocument/2006/customXml" ds:itemID="{B8EA595C-3E9C-4E53-B2CA-5D25B74B266B}">
  <ds:schemaRefs>
    <ds:schemaRef ds:uri="http://schemas.microsoft.com/office/2006/metadata/properties"/>
    <ds:schemaRef ds:uri="http://schemas.microsoft.com/office/infopath/2007/PartnerControls"/>
    <ds:schemaRef ds:uri="691ff73b-314f-48eb-80ea-4ddec04a6dbf"/>
    <ds:schemaRef ds:uri="35a6a1aa-1ee8-4f2e-9a44-53a622df0d30"/>
  </ds:schemaRefs>
</ds:datastoreItem>
</file>

<file path=docProps/app.xml><?xml version="1.0" encoding="utf-8"?>
<Properties xmlns="http://schemas.openxmlformats.org/officeDocument/2006/extended-properties" xmlns:vt="http://schemas.openxmlformats.org/officeDocument/2006/docPropsVTypes">
  <Template>H2UpScale-template.dotx</Template>
  <TotalTime>1</TotalTime>
  <Pages>3</Pages>
  <Words>1159</Words>
  <Characters>6375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Ribatti, F. (Federico)</dc:creator>
  <cp:keywords/>
  <dc:description/>
  <cp:lastModifiedBy>Ribatti, F. (Federico)</cp:lastModifiedBy>
  <cp:revision>4</cp:revision>
  <cp:lastPrinted>2025-04-09T12:27:00Z</cp:lastPrinted>
  <dcterms:created xsi:type="dcterms:W3CDTF">2025-12-11T13:50:00Z</dcterms:created>
  <dcterms:modified xsi:type="dcterms:W3CDTF">2025-12-11T13:52:00Z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0x01010080F84F7419B99B468C06CBADAD2F4DE9</vt:lpwstr>
  </property>
  <property fmtid="{D5CDD505-2E9C-101B-9397-08002B2CF9AE}" pid="3" name="MediaServiceImageTags">
    <vt:lpwstr/>
  </property>
</Properties>
</file>